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38020612" w14:textId="77777777" w:rsidR="00DE1602" w:rsidRDefault="00DE1602" w:rsidP="007E04D7">
      <w:pPr>
        <w:pStyle w:val="2"/>
        <w:ind w:firstLine="708"/>
        <w:rPr>
          <w:color w:val="000000"/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6F22B9">
        <w:tc>
          <w:tcPr>
            <w:tcW w:w="2880" w:type="dxa"/>
            <w:shd w:val="clear" w:color="auto" w:fill="auto"/>
          </w:tcPr>
          <w:p w14:paraId="6365E93D" w14:textId="00EDB5B4" w:rsidR="00DE1602" w:rsidRPr="00806206" w:rsidRDefault="00B70C2B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04</w:t>
            </w:r>
            <w:r w:rsidR="00DE1602">
              <w:rPr>
                <w:b/>
                <w:color w:val="000000"/>
                <w:sz w:val="26"/>
                <w:szCs w:val="26"/>
              </w:rPr>
              <w:t>.0</w:t>
            </w:r>
            <w:r>
              <w:rPr>
                <w:b/>
                <w:color w:val="000000"/>
                <w:sz w:val="26"/>
                <w:szCs w:val="26"/>
              </w:rPr>
              <w:t>8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6F22B9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6B1DACEB" w:rsidR="00DE1602" w:rsidRPr="00806206" w:rsidRDefault="00DE1602" w:rsidP="00B70C2B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 w:rsidR="00B70C2B">
              <w:rPr>
                <w:b/>
                <w:sz w:val="26"/>
                <w:szCs w:val="26"/>
              </w:rPr>
              <w:t>30</w:t>
            </w:r>
          </w:p>
        </w:tc>
      </w:tr>
    </w:tbl>
    <w:p w14:paraId="31A3BE76" w14:textId="77777777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298EA651" w:rsidR="00DE1602" w:rsidRPr="00675E85" w:rsidRDefault="00DE1602" w:rsidP="00DE1602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="00B70C2B" w:rsidRPr="00B70C2B">
        <w:rPr>
          <w:b/>
          <w:bCs/>
          <w:sz w:val="26"/>
          <w:szCs w:val="26"/>
        </w:rPr>
        <w:t>О внесении изменения в постановление Региональной службы по тарифам Ростовской области от 19.10.2012 № 39/3 «Об образовании Общественного совета при Региональной службе по тарифам Ростовской области»</w:t>
      </w:r>
      <w:r w:rsidRPr="00806206">
        <w:rPr>
          <w:b/>
          <w:sz w:val="26"/>
          <w:szCs w:val="26"/>
        </w:rPr>
        <w:t>»</w:t>
      </w:r>
    </w:p>
    <w:p w14:paraId="1C2308FB" w14:textId="22FEAAAD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B70C2B">
        <w:rPr>
          <w:bCs/>
          <w:i/>
          <w:sz w:val="26"/>
          <w:szCs w:val="26"/>
        </w:rPr>
        <w:t>Евсеева Татьяна Алексеевна</w:t>
      </w:r>
    </w:p>
    <w:p w14:paraId="071C434E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7777777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2A6AEF">
        <w:rPr>
          <w:sz w:val="26"/>
          <w:szCs w:val="26"/>
        </w:rPr>
        <w:t>Н.Т. Пантелеенко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1E2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219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0C2B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8955A-B353-4224-9210-3FE7CFD5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2020-08-04T07:31:00Z</cp:lastPrinted>
  <dcterms:created xsi:type="dcterms:W3CDTF">2020-08-04T07:32:00Z</dcterms:created>
  <dcterms:modified xsi:type="dcterms:W3CDTF">2020-08-04T07:32:00Z</dcterms:modified>
</cp:coreProperties>
</file>